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val="ru-RU"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Інформація про загальну кількість акцій та голосуючих акцій </w:t>
      </w:r>
    </w:p>
    <w:p w:rsidR="000A31FE" w:rsidRPr="000403E9" w:rsidRDefault="000A31FE" w:rsidP="000A31FE">
      <w:pPr>
        <w:jc w:val="center"/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</w:pP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АКЦІОНЕРНОГО ТОВАРИСТВА «ЗАКРИТИЙ НЕДИВЕРСИФІКОВАНИЙ ВЕНЧУРНИЙ КОРПОРАТИВНИЙ ІНВЕСТИЦІЙНИЙ ФОНД «АСПЕКТ ІНВЕСТ»</w:t>
      </w:r>
    </w:p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станом на дату складання переліку осіб, яким надсилається повідомлення про дистанційне проведення </w:t>
      </w:r>
      <w:r w:rsidR="00781630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02 червня </w:t>
      </w:r>
      <w:bookmarkStart w:id="0" w:name="_GoBack"/>
      <w:bookmarkEnd w:id="0"/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2022 року річних загальних зборів учасників</w:t>
      </w:r>
    </w:p>
    <w:p w:rsidR="000A31FE" w:rsidRDefault="000A31FE">
      <w:pPr>
        <w:rPr>
          <w:lang w:val="ru-RU"/>
        </w:rPr>
      </w:pPr>
    </w:p>
    <w:p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>
        <w:t xml:space="preserve">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Станом на 28.04.2022 року згідно даних переліку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у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часників, яким надсилатиметься письмове повідомлення про проведення загальних зборів : </w:t>
      </w:r>
    </w:p>
    <w:p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- загальна кількість акцій 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корпоративного інвестиційного фонду АТ «ЗНВКІФ «АСПЕКТ ІНВЕСТ»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становить </w:t>
      </w:r>
      <w:r w:rsidR="000403E9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22 104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(д</w:t>
      </w:r>
      <w:r w:rsidR="000403E9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вадцять дві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тисяч</w:t>
      </w:r>
      <w:r w:rsidR="000403E9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і сто чотири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);</w:t>
      </w:r>
    </w:p>
    <w:p w:rsidR="00EE64C8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- загальна кількість голосуючих простих іменних акцій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АТ «ЗНВКІФ «АСПЕКТ ІНВЕСТ»  становить  22 104 (двадцять дві тисячі сто чотири)</w:t>
      </w:r>
      <w:r w:rsidR="00150DC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</w:p>
    <w:sectPr w:rsidR="00EE64C8" w:rsidRPr="000403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FE"/>
    <w:rsid w:val="000403E9"/>
    <w:rsid w:val="000A31FE"/>
    <w:rsid w:val="00150DC8"/>
    <w:rsid w:val="00781630"/>
    <w:rsid w:val="00BC7AA2"/>
    <w:rsid w:val="00E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646</Characters>
  <Application>Microsoft Office Word</Application>
  <DocSecurity>0</DocSecurity>
  <Lines>12</Lines>
  <Paragraphs>9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y.garazha</dc:creator>
  <cp:lastModifiedBy>y.garazha</cp:lastModifiedBy>
  <cp:revision>11</cp:revision>
  <dcterms:created xsi:type="dcterms:W3CDTF">2022-04-29T13:31:00Z</dcterms:created>
  <dcterms:modified xsi:type="dcterms:W3CDTF">2022-05-02T11:07:00Z</dcterms:modified>
</cp:coreProperties>
</file>